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F9" w:rsidRPr="007604F9" w:rsidRDefault="007604F9" w:rsidP="007604F9">
      <w:pPr>
        <w:rPr>
          <w:b/>
          <w:i/>
          <w:sz w:val="28"/>
          <w:szCs w:val="28"/>
          <w:u w:val="single"/>
        </w:rPr>
      </w:pPr>
      <w:bookmarkStart w:id="0" w:name="_GoBack"/>
      <w:r w:rsidRPr="007604F9">
        <w:rPr>
          <w:b/>
          <w:i/>
          <w:sz w:val="28"/>
          <w:szCs w:val="28"/>
          <w:u w:val="single"/>
        </w:rPr>
        <w:t>Anleitung für den Salifert Profi Nitrat Test</w:t>
      </w:r>
    </w:p>
    <w:p w:rsidR="007604F9" w:rsidRPr="007604F9" w:rsidRDefault="007604F9" w:rsidP="007604F9">
      <w:pPr>
        <w:rPr>
          <w:b/>
          <w:i/>
          <w:u w:val="single"/>
        </w:rPr>
      </w:pPr>
      <w:r w:rsidRPr="007604F9">
        <w:rPr>
          <w:b/>
          <w:i/>
          <w:u w:val="single"/>
        </w:rPr>
        <w:t>U</w:t>
      </w:r>
      <w:r w:rsidRPr="007604F9">
        <w:rPr>
          <w:b/>
          <w:i/>
          <w:u w:val="single"/>
        </w:rPr>
        <w:t>nzugänglich vor Kindern au</w:t>
      </w:r>
      <w:r w:rsidRPr="007604F9">
        <w:rPr>
          <w:b/>
          <w:i/>
          <w:u w:val="single"/>
        </w:rPr>
        <w:t>fbewahren. Nicht zum Verzehr ge</w:t>
      </w:r>
      <w:r w:rsidRPr="007604F9">
        <w:rPr>
          <w:b/>
          <w:i/>
          <w:u w:val="single"/>
        </w:rPr>
        <w:t>eignet.</w:t>
      </w:r>
    </w:p>
    <w:p w:rsidR="007604F9" w:rsidRDefault="007604F9" w:rsidP="007604F9"/>
    <w:p w:rsidR="007604F9" w:rsidRDefault="007604F9" w:rsidP="007604F9">
      <w:r>
        <w:t>Nach dem</w:t>
      </w:r>
      <w:r>
        <w:t xml:space="preserve"> </w:t>
      </w:r>
      <w:r>
        <w:t>Test den</w:t>
      </w:r>
      <w:r>
        <w:t xml:space="preserve"> Löffel und </w:t>
      </w:r>
      <w:r>
        <w:t xml:space="preserve">das </w:t>
      </w:r>
      <w:r>
        <w:t xml:space="preserve">Testgefäß mit </w:t>
      </w:r>
      <w:r>
        <w:t>Leitungs- oder Osmosewasser</w:t>
      </w:r>
      <w:r>
        <w:t xml:space="preserve"> reinigen.</w:t>
      </w:r>
    </w:p>
    <w:p w:rsidR="007604F9" w:rsidRPr="007604F9" w:rsidRDefault="007604F9" w:rsidP="007604F9">
      <w:pPr>
        <w:rPr>
          <w:b/>
        </w:rPr>
      </w:pPr>
      <w:r w:rsidRPr="007604F9">
        <w:rPr>
          <w:b/>
        </w:rPr>
        <w:t>TESTDURCHFÜHRUNG</w:t>
      </w:r>
      <w:r>
        <w:rPr>
          <w:b/>
        </w:rPr>
        <w:t>:</w:t>
      </w:r>
    </w:p>
    <w:p w:rsidR="007604F9" w:rsidRDefault="007604F9" w:rsidP="007604F9">
      <w:r>
        <w:t>1] Mit der Spritze 1,0 ml zu testendes Wasser in das Testgefäß</w:t>
      </w:r>
      <w:r>
        <w:t xml:space="preserve"> </w:t>
      </w:r>
      <w:r>
        <w:t>geben.</w:t>
      </w:r>
    </w:p>
    <w:p w:rsidR="007604F9" w:rsidRDefault="007604F9" w:rsidP="007604F9">
      <w:r>
        <w:t>2] Zugabe von 4 Tropfen NO3-1.</w:t>
      </w:r>
    </w:p>
    <w:p w:rsidR="007604F9" w:rsidRDefault="007604F9" w:rsidP="007604F9">
      <w:r>
        <w:t>3] Dazu einem gestrichenen Löffel des Pulvers NO3-2. Den Inhalt</w:t>
      </w:r>
      <w:r>
        <w:t xml:space="preserve"> </w:t>
      </w:r>
      <w:r>
        <w:t>des Testgefäßes vorsichtig für die</w:t>
      </w:r>
      <w:r>
        <w:t xml:space="preserve"> </w:t>
      </w:r>
      <w:r>
        <w:t>Dauer von genau 30 Sekunden</w:t>
      </w:r>
      <w:r>
        <w:t xml:space="preserve"> </w:t>
      </w:r>
      <w:r>
        <w:t>mischen.</w:t>
      </w:r>
      <w:r>
        <w:t xml:space="preserve"> </w:t>
      </w:r>
      <w:r>
        <w:t xml:space="preserve">Nach 3 </w:t>
      </w:r>
      <w:r>
        <w:t>Minuten</w:t>
      </w:r>
      <w:r>
        <w:t xml:space="preserve"> ein Farbvergleich machen.</w:t>
      </w:r>
    </w:p>
    <w:p w:rsidR="007604F9" w:rsidRDefault="007604F9" w:rsidP="007604F9">
      <w:r>
        <w:t>4] Das geöffnete Testgefäß in den Vordergrund auf einen weißen</w:t>
      </w:r>
      <w:r>
        <w:t xml:space="preserve"> </w:t>
      </w:r>
      <w:r>
        <w:t>Tei</w:t>
      </w:r>
      <w:r>
        <w:t>l der Farbschablone stellen und die Farben miteinander ver</w:t>
      </w:r>
      <w:r>
        <w:t>gleichen.</w:t>
      </w:r>
    </w:p>
    <w:p w:rsidR="007604F9" w:rsidRDefault="007604F9" w:rsidP="007604F9">
      <w:r>
        <w:t>Von oben schauen.</w:t>
      </w:r>
      <w:r>
        <w:t xml:space="preserve"> </w:t>
      </w:r>
      <w:r>
        <w:t>Den ermittelten Nitratgehalt ablesen. Eine Farbe zwischen zwei</w:t>
      </w:r>
      <w:r>
        <w:t xml:space="preserve"> </w:t>
      </w:r>
      <w:r>
        <w:t xml:space="preserve">Farbfeldern entspricht einem </w:t>
      </w:r>
      <w:proofErr w:type="gramStart"/>
      <w:r>
        <w:t>Nitratgehalt‚ der</w:t>
      </w:r>
      <w:proofErr w:type="gramEnd"/>
      <w:r>
        <w:t xml:space="preserve"> dazwischen liegt.</w:t>
      </w:r>
    </w:p>
    <w:p w:rsidR="007604F9" w:rsidRDefault="007604F9" w:rsidP="007604F9">
      <w:r>
        <w:t>Die Nitratwerte sind in mg / L Nitrat angegeben.</w:t>
      </w:r>
    </w:p>
    <w:p w:rsidR="007604F9" w:rsidRDefault="007604F9" w:rsidP="007604F9">
      <w:r>
        <w:t>Ist der Nitratwert weniger als 10 mg/L dann können Sie den 0.2 -10</w:t>
      </w:r>
      <w:r>
        <w:t xml:space="preserve"> </w:t>
      </w:r>
      <w:r>
        <w:t xml:space="preserve">mg/L (Höhere Empfindlichkeit) </w:t>
      </w:r>
      <w:r>
        <w:t>Bereich</w:t>
      </w:r>
      <w:r>
        <w:t xml:space="preserve"> benutzen:</w:t>
      </w:r>
    </w:p>
    <w:p w:rsidR="007604F9" w:rsidRPr="007604F9" w:rsidRDefault="007604F9" w:rsidP="007604F9">
      <w:pPr>
        <w:rPr>
          <w:i/>
          <w:u w:val="single"/>
        </w:rPr>
      </w:pPr>
      <w:r w:rsidRPr="007604F9">
        <w:rPr>
          <w:i/>
          <w:u w:val="single"/>
        </w:rPr>
        <w:t>Höhere Empfindlichkeit</w:t>
      </w:r>
      <w:r w:rsidRPr="007604F9">
        <w:rPr>
          <w:i/>
          <w:u w:val="single"/>
        </w:rPr>
        <w:t>:</w:t>
      </w:r>
    </w:p>
    <w:p w:rsidR="00A627AD" w:rsidRDefault="007604F9">
      <w:r>
        <w:t>Heben Sie nun das Testgefäß vo</w:t>
      </w:r>
      <w:r>
        <w:t xml:space="preserve">r sich und schauen Sie durch die </w:t>
      </w:r>
      <w:r>
        <w:t xml:space="preserve">Seite des Testgefäßes. Halten Sie die </w:t>
      </w:r>
      <w:r>
        <w:t>Farbkarte hinter das Testgefä</w:t>
      </w:r>
      <w:r>
        <w:t xml:space="preserve">ß. </w:t>
      </w:r>
      <w:r>
        <w:t>Vergewissern Sie sich,</w:t>
      </w:r>
      <w:r>
        <w:t xml:space="preserve"> dass der weiße Bereich der Farbpalette</w:t>
      </w:r>
      <w:r>
        <w:t xml:space="preserve"> </w:t>
      </w:r>
      <w:r>
        <w:t xml:space="preserve">hinter der </w:t>
      </w:r>
      <w:r>
        <w:t>Flüssigkeit</w:t>
      </w:r>
      <w:r>
        <w:t xml:space="preserve"> liegt. Die Ergebnisse sind durch den Faktor 10</w:t>
      </w:r>
      <w:r>
        <w:t xml:space="preserve"> zu teilen.</w:t>
      </w:r>
    </w:p>
    <w:p w:rsidR="007604F9" w:rsidRDefault="007604F9"/>
    <w:p w:rsidR="007604F9" w:rsidRDefault="007604F9">
      <w:r>
        <w:t>Stand August 2017 © Mrutzek Meeres-Aquaristik GmbH</w:t>
      </w:r>
      <w:bookmarkEnd w:id="0"/>
    </w:p>
    <w:sectPr w:rsidR="00760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F9"/>
    <w:rsid w:val="0030768C"/>
    <w:rsid w:val="004545A7"/>
    <w:rsid w:val="006F4AFA"/>
    <w:rsid w:val="007604F9"/>
    <w:rsid w:val="00807D24"/>
    <w:rsid w:val="00A6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1B6"/>
  <w15:chartTrackingRefBased/>
  <w15:docId w15:val="{8831AE92-9626-4A5B-B25C-6AE00A94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2017-09-08T14:04:00Z</dcterms:created>
  <dcterms:modified xsi:type="dcterms:W3CDTF">2017-09-08T14:10:00Z</dcterms:modified>
</cp:coreProperties>
</file>